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01" w:rsidRDefault="005F5301" w:rsidP="005F5301">
      <w:pPr>
        <w:jc w:val="center"/>
        <w:rPr>
          <w:rFonts w:ascii="Arial" w:hAnsi="Arial" w:cs="Arial"/>
          <w:b/>
          <w:sz w:val="24"/>
          <w:szCs w:val="24"/>
        </w:rPr>
      </w:pPr>
    </w:p>
    <w:p w:rsidR="00B374DF" w:rsidRPr="005F5301" w:rsidRDefault="005F5301" w:rsidP="005F5301">
      <w:pPr>
        <w:jc w:val="center"/>
        <w:rPr>
          <w:rFonts w:ascii="Arial" w:hAnsi="Arial" w:cs="Arial"/>
          <w:b/>
          <w:sz w:val="24"/>
          <w:szCs w:val="24"/>
        </w:rPr>
      </w:pPr>
      <w:r w:rsidRPr="005F5301">
        <w:rPr>
          <w:rFonts w:ascii="Arial" w:hAnsi="Arial" w:cs="Arial"/>
          <w:b/>
          <w:sz w:val="24"/>
          <w:szCs w:val="24"/>
        </w:rPr>
        <w:t>Faith Engagement Consultation</w:t>
      </w:r>
    </w:p>
    <w:p w:rsidR="005F5301" w:rsidRPr="005F5301" w:rsidRDefault="005F5301" w:rsidP="005F5301">
      <w:pPr>
        <w:rPr>
          <w:rFonts w:ascii="Arial" w:hAnsi="Arial" w:cs="Arial"/>
          <w:sz w:val="24"/>
          <w:szCs w:val="24"/>
        </w:rPr>
      </w:pPr>
    </w:p>
    <w:p w:rsidR="005F5301" w:rsidRPr="005F5301" w:rsidRDefault="005F5301" w:rsidP="005F5301">
      <w:pPr>
        <w:rPr>
          <w:rFonts w:ascii="Arial" w:hAnsi="Arial" w:cs="Arial"/>
          <w:sz w:val="24"/>
          <w:szCs w:val="24"/>
        </w:rPr>
      </w:pPr>
    </w:p>
    <w:p w:rsidR="005F5301" w:rsidRPr="005F5301" w:rsidRDefault="005F5301" w:rsidP="005F5301">
      <w:pPr>
        <w:rPr>
          <w:rFonts w:ascii="Arial" w:hAnsi="Arial" w:cs="Arial"/>
          <w:sz w:val="24"/>
          <w:szCs w:val="24"/>
        </w:rPr>
      </w:pPr>
      <w:r w:rsidRPr="005F5301">
        <w:rPr>
          <w:rFonts w:ascii="Arial" w:hAnsi="Arial" w:cs="Arial"/>
          <w:sz w:val="24"/>
          <w:szCs w:val="24"/>
        </w:rPr>
        <w:t>The</w:t>
      </w:r>
      <w:r w:rsidRPr="005F5301">
        <w:rPr>
          <w:rFonts w:ascii="Arial" w:hAnsi="Arial" w:cs="Arial"/>
          <w:color w:val="1F497D"/>
          <w:sz w:val="24"/>
          <w:szCs w:val="24"/>
        </w:rPr>
        <w:t xml:space="preserve"> </w:t>
      </w:r>
      <w:r w:rsidRPr="005F5301">
        <w:rPr>
          <w:rFonts w:ascii="Arial" w:hAnsi="Arial" w:cs="Arial"/>
          <w:sz w:val="24"/>
          <w:szCs w:val="24"/>
        </w:rPr>
        <w:t>government has appointed a Faith Engagement Adviser, Colin Bloom, who has launched an open consultation to collect views that will underpin a Faith Engagement Review. He is particularly interested in hearing from these groups of people:</w:t>
      </w:r>
    </w:p>
    <w:p w:rsidR="005F5301" w:rsidRPr="005F5301" w:rsidRDefault="005F5301" w:rsidP="005F5301">
      <w:pPr>
        <w:rPr>
          <w:rFonts w:ascii="Arial" w:hAnsi="Arial" w:cs="Arial"/>
          <w:sz w:val="24"/>
          <w:szCs w:val="24"/>
        </w:rPr>
      </w:pPr>
    </w:p>
    <w:p w:rsidR="005F5301" w:rsidRPr="005F5301" w:rsidRDefault="005F5301" w:rsidP="005F5301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F5301">
        <w:rPr>
          <w:rFonts w:ascii="Arial" w:eastAsia="Times New Roman" w:hAnsi="Arial" w:cs="Arial"/>
          <w:sz w:val="24"/>
          <w:szCs w:val="24"/>
        </w:rPr>
        <w:t>Members of the public who identify as having a religion, or people who have a faith.</w:t>
      </w:r>
    </w:p>
    <w:p w:rsidR="005F5301" w:rsidRPr="005F5301" w:rsidRDefault="005F5301" w:rsidP="005F5301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F5301">
        <w:rPr>
          <w:rFonts w:ascii="Arial" w:eastAsia="Times New Roman" w:hAnsi="Arial" w:cs="Arial"/>
          <w:sz w:val="24"/>
          <w:szCs w:val="24"/>
        </w:rPr>
        <w:t>Faith and Religious leaders (voluntary or professional) in places of worship or faith-based organisations and charities.</w:t>
      </w:r>
    </w:p>
    <w:p w:rsidR="005F5301" w:rsidRPr="005F5301" w:rsidRDefault="005F5301" w:rsidP="005F5301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F5301">
        <w:rPr>
          <w:rFonts w:ascii="Arial" w:eastAsia="Times New Roman" w:hAnsi="Arial" w:cs="Arial"/>
          <w:sz w:val="24"/>
          <w:szCs w:val="24"/>
        </w:rPr>
        <w:t>Public servants such as Civil Servants, teachers, the police and healthcare workers.</w:t>
      </w:r>
    </w:p>
    <w:p w:rsidR="005F5301" w:rsidRPr="005F5301" w:rsidRDefault="005F5301" w:rsidP="005F5301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F5301">
        <w:rPr>
          <w:rFonts w:ascii="Arial" w:eastAsia="Times New Roman" w:hAnsi="Arial" w:cs="Arial"/>
          <w:sz w:val="24"/>
          <w:szCs w:val="24"/>
        </w:rPr>
        <w:t>Anyone who is or has been engaged with the British Military in any capacity.</w:t>
      </w:r>
    </w:p>
    <w:p w:rsidR="005F5301" w:rsidRPr="005F5301" w:rsidRDefault="005F5301" w:rsidP="005F5301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F5301">
        <w:rPr>
          <w:rFonts w:ascii="Arial" w:eastAsia="Times New Roman" w:hAnsi="Arial" w:cs="Arial"/>
          <w:sz w:val="24"/>
          <w:szCs w:val="24"/>
        </w:rPr>
        <w:t>Anyone who is or has been engaged in the Criminal Justice System in any capacity.</w:t>
      </w:r>
    </w:p>
    <w:p w:rsidR="005F5301" w:rsidRPr="005F5301" w:rsidRDefault="005F5301" w:rsidP="005F5301">
      <w:pPr>
        <w:rPr>
          <w:rFonts w:ascii="Arial" w:hAnsi="Arial" w:cs="Arial"/>
          <w:sz w:val="24"/>
          <w:szCs w:val="24"/>
        </w:rPr>
      </w:pPr>
    </w:p>
    <w:p w:rsidR="005F5301" w:rsidRPr="005F5301" w:rsidRDefault="005F5301" w:rsidP="005F5301">
      <w:pPr>
        <w:rPr>
          <w:rFonts w:ascii="Arial" w:hAnsi="Arial" w:cs="Arial"/>
          <w:sz w:val="24"/>
          <w:szCs w:val="24"/>
        </w:rPr>
      </w:pPr>
      <w:r w:rsidRPr="005F5301">
        <w:rPr>
          <w:rFonts w:ascii="Arial" w:hAnsi="Arial" w:cs="Arial"/>
          <w:sz w:val="24"/>
          <w:szCs w:val="24"/>
        </w:rPr>
        <w:t>SACRE members may wish to complete this consultation questionnaire, the link for which</w:t>
      </w:r>
      <w:r w:rsidRPr="005F5301">
        <w:rPr>
          <w:rFonts w:ascii="Arial" w:hAnsi="Arial" w:cs="Arial"/>
          <w:color w:val="1F497D"/>
          <w:sz w:val="24"/>
          <w:szCs w:val="24"/>
        </w:rPr>
        <w:t xml:space="preserve"> </w:t>
      </w:r>
      <w:r w:rsidRPr="005F5301">
        <w:rPr>
          <w:rFonts w:ascii="Arial" w:hAnsi="Arial" w:cs="Arial"/>
          <w:sz w:val="24"/>
          <w:szCs w:val="24"/>
        </w:rPr>
        <w:t xml:space="preserve">is </w:t>
      </w:r>
      <w:hyperlink r:id="rId5" w:history="1">
        <w:r w:rsidRPr="005F5301">
          <w:rPr>
            <w:rStyle w:val="Hyperlink"/>
            <w:rFonts w:ascii="Arial" w:hAnsi="Arial" w:cs="Arial"/>
            <w:sz w:val="24"/>
            <w:szCs w:val="24"/>
          </w:rPr>
          <w:t>www.gov.uk/government/consultations/independent-faith-engagement-review-call-for-evidence</w:t>
        </w:r>
      </w:hyperlink>
      <w:r w:rsidRPr="005F5301">
        <w:rPr>
          <w:rFonts w:ascii="Arial" w:hAnsi="Arial" w:cs="Arial"/>
          <w:sz w:val="24"/>
          <w:szCs w:val="24"/>
        </w:rPr>
        <w:t xml:space="preserve"> </w:t>
      </w:r>
    </w:p>
    <w:p w:rsidR="005F5301" w:rsidRPr="005F5301" w:rsidRDefault="005F5301" w:rsidP="005F5301">
      <w:pPr>
        <w:rPr>
          <w:rFonts w:ascii="Arial" w:hAnsi="Arial" w:cs="Arial"/>
          <w:sz w:val="24"/>
          <w:szCs w:val="24"/>
        </w:rPr>
      </w:pPr>
    </w:p>
    <w:p w:rsidR="005F5301" w:rsidRPr="005F5301" w:rsidRDefault="005F5301" w:rsidP="005F5301">
      <w:pPr>
        <w:rPr>
          <w:rFonts w:ascii="Arial" w:hAnsi="Arial" w:cs="Arial"/>
          <w:sz w:val="24"/>
          <w:szCs w:val="24"/>
        </w:rPr>
      </w:pPr>
      <w:r w:rsidRPr="005F5301">
        <w:rPr>
          <w:rFonts w:ascii="Arial" w:hAnsi="Arial" w:cs="Arial"/>
          <w:sz w:val="24"/>
          <w:szCs w:val="24"/>
        </w:rPr>
        <w:t>The consultation closes on 11</w:t>
      </w:r>
      <w:r w:rsidRPr="005F530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2020.</w:t>
      </w:r>
    </w:p>
    <w:p w:rsidR="005F5301" w:rsidRPr="005F5301" w:rsidRDefault="005F5301" w:rsidP="005F5301">
      <w:pPr>
        <w:rPr>
          <w:rFonts w:ascii="Arial" w:hAnsi="Arial" w:cs="Arial"/>
          <w:color w:val="1F497D"/>
          <w:sz w:val="24"/>
          <w:szCs w:val="24"/>
        </w:rPr>
      </w:pPr>
    </w:p>
    <w:p w:rsidR="005F5301" w:rsidRPr="005F5301" w:rsidRDefault="005F53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5301">
        <w:rPr>
          <w:rFonts w:ascii="Arial" w:hAnsi="Arial" w:cs="Arial"/>
          <w:sz w:val="24"/>
          <w:szCs w:val="24"/>
        </w:rPr>
        <w:t>Mr John Wilson</w:t>
      </w:r>
    </w:p>
    <w:sectPr w:rsidR="005F5301" w:rsidRPr="005F5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479"/>
    <w:multiLevelType w:val="multilevel"/>
    <w:tmpl w:val="9A34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01"/>
    <w:rsid w:val="00004E4A"/>
    <w:rsid w:val="005F5301"/>
    <w:rsid w:val="009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A24E"/>
  <w15:chartTrackingRefBased/>
  <w15:docId w15:val="{BBA77226-FF56-4A56-B26D-8CE1BE7E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0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government/consultations/independent-faith-engagement-review-call-for-evid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Mahmood, Misbah</dc:creator>
  <cp:keywords/>
  <dc:description/>
  <cp:lastModifiedBy>Mahmood, Misbah</cp:lastModifiedBy>
  <cp:revision>1</cp:revision>
  <dcterms:created xsi:type="dcterms:W3CDTF">2020-11-23T13:40:00Z</dcterms:created>
  <dcterms:modified xsi:type="dcterms:W3CDTF">2020-11-23T13:42:00Z</dcterms:modified>
</cp:coreProperties>
</file>